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FB1899" w14:textId="77777777" w:rsidR="00132DC4" w:rsidRDefault="00132DC4" w:rsidP="00132DC4">
      <w:pPr>
        <w:rPr>
          <w:rFonts w:ascii="Helvetica Neue" w:eastAsia="Times New Roman" w:hAnsi="Helvetica Neue" w:cs="Times New Roman"/>
          <w:color w:val="1D1D1D"/>
          <w:sz w:val="21"/>
          <w:szCs w:val="21"/>
          <w:shd w:val="clear" w:color="auto" w:fill="FFFFFF"/>
        </w:rPr>
      </w:pPr>
      <w:r>
        <w:rPr>
          <w:rFonts w:ascii="Helvetica Neue" w:eastAsia="Times New Roman" w:hAnsi="Helvetica Neue" w:cs="Times New Roman"/>
          <w:color w:val="1D1D1D"/>
          <w:sz w:val="21"/>
          <w:szCs w:val="21"/>
          <w:shd w:val="clear" w:color="auto" w:fill="FFFFFF"/>
        </w:rPr>
        <w:t xml:space="preserve">-search up UTD </w:t>
      </w:r>
      <w:proofErr w:type="spellStart"/>
      <w:r>
        <w:rPr>
          <w:rFonts w:ascii="Helvetica Neue" w:eastAsia="Times New Roman" w:hAnsi="Helvetica Neue" w:cs="Times New Roman"/>
          <w:color w:val="1D1D1D"/>
          <w:sz w:val="21"/>
          <w:szCs w:val="21"/>
          <w:shd w:val="clear" w:color="auto" w:fill="FFFFFF"/>
        </w:rPr>
        <w:t>elearning</w:t>
      </w:r>
      <w:proofErr w:type="spellEnd"/>
      <w:r>
        <w:rPr>
          <w:rFonts w:ascii="Helvetica Neue" w:eastAsia="Times New Roman" w:hAnsi="Helvetica Neue" w:cs="Times New Roman"/>
          <w:color w:val="1D1D1D"/>
          <w:sz w:val="21"/>
          <w:szCs w:val="21"/>
          <w:shd w:val="clear" w:color="auto" w:fill="FFFFFF"/>
        </w:rPr>
        <w:t xml:space="preserve">, click on </w:t>
      </w:r>
      <w:proofErr w:type="spellStart"/>
      <w:r>
        <w:rPr>
          <w:rFonts w:ascii="Helvetica Neue" w:eastAsia="Times New Roman" w:hAnsi="Helvetica Neue" w:cs="Times New Roman"/>
          <w:color w:val="1D1D1D"/>
          <w:sz w:val="21"/>
          <w:szCs w:val="21"/>
          <w:shd w:val="clear" w:color="auto" w:fill="FFFFFF"/>
        </w:rPr>
        <w:t>elearning</w:t>
      </w:r>
      <w:proofErr w:type="spellEnd"/>
      <w:r>
        <w:rPr>
          <w:rFonts w:ascii="Helvetica Neue" w:eastAsia="Times New Roman" w:hAnsi="Helvetica Neue" w:cs="Times New Roman"/>
          <w:color w:val="1D1D1D"/>
          <w:sz w:val="21"/>
          <w:szCs w:val="21"/>
          <w:shd w:val="clear" w:color="auto" w:fill="FFFFFF"/>
        </w:rPr>
        <w:t xml:space="preserve"> login, username: mxn200012 password: Purplerain00!</w:t>
      </w:r>
    </w:p>
    <w:p w14:paraId="08EB7D07" w14:textId="2FB96A36" w:rsidR="00132DC4" w:rsidRDefault="00132DC4" w:rsidP="00132DC4">
      <w:pPr>
        <w:rPr>
          <w:rFonts w:ascii="Helvetica Neue" w:eastAsia="Times New Roman" w:hAnsi="Helvetica Neue" w:cs="Times New Roman"/>
          <w:color w:val="1D1D1D"/>
          <w:sz w:val="21"/>
          <w:szCs w:val="21"/>
          <w:shd w:val="clear" w:color="auto" w:fill="FFFFFF"/>
        </w:rPr>
      </w:pPr>
      <w:r>
        <w:rPr>
          <w:rFonts w:ascii="Helvetica Neue" w:eastAsia="Times New Roman" w:hAnsi="Helvetica Neue" w:cs="Times New Roman"/>
          <w:color w:val="1D1D1D"/>
          <w:sz w:val="21"/>
          <w:szCs w:val="21"/>
          <w:shd w:val="clear" w:color="auto" w:fill="FFFFFF"/>
        </w:rPr>
        <w:t xml:space="preserve">-click on </w:t>
      </w:r>
      <w:r>
        <w:rPr>
          <w:rFonts w:ascii="Helvetica Neue" w:eastAsia="Times New Roman" w:hAnsi="Helvetica Neue" w:cs="Times New Roman"/>
          <w:color w:val="1D1D1D"/>
          <w:sz w:val="21"/>
          <w:szCs w:val="21"/>
          <w:shd w:val="clear" w:color="auto" w:fill="FFFFFF"/>
        </w:rPr>
        <w:t>CRIM 1301</w:t>
      </w:r>
      <w:r>
        <w:rPr>
          <w:rFonts w:ascii="Helvetica Neue" w:eastAsia="Times New Roman" w:hAnsi="Helvetica Neue" w:cs="Times New Roman"/>
          <w:color w:val="1D1D1D"/>
          <w:sz w:val="21"/>
          <w:szCs w:val="21"/>
          <w:shd w:val="clear" w:color="auto" w:fill="FFFFFF"/>
        </w:rPr>
        <w:t xml:space="preserve"> under course list</w:t>
      </w:r>
    </w:p>
    <w:p w14:paraId="7B93A5CF" w14:textId="5370F580" w:rsidR="007D1CF2" w:rsidRDefault="00132DC4" w:rsidP="00132DC4">
      <w:pPr>
        <w:rPr>
          <w:rFonts w:ascii="Helvetica Neue" w:eastAsia="Times New Roman" w:hAnsi="Helvetica Neue" w:cs="Times New Roman"/>
          <w:color w:val="1D1D1D"/>
          <w:sz w:val="21"/>
          <w:szCs w:val="21"/>
          <w:shd w:val="clear" w:color="auto" w:fill="FFFFFF"/>
        </w:rPr>
      </w:pPr>
      <w:r w:rsidRPr="008A670F">
        <w:rPr>
          <w:rFonts w:ascii="Helvetica Neue" w:eastAsia="Times New Roman" w:hAnsi="Helvetica Neue" w:cs="Times New Roman"/>
          <w:color w:val="1D1D1D"/>
          <w:sz w:val="21"/>
          <w:szCs w:val="21"/>
          <w:shd w:val="clear" w:color="auto" w:fill="FFFFFF"/>
        </w:rPr>
        <w:t xml:space="preserve">-go to </w:t>
      </w:r>
      <w:r>
        <w:rPr>
          <w:rFonts w:ascii="Helvetica Neue" w:eastAsia="Times New Roman" w:hAnsi="Helvetica Neue" w:cs="Times New Roman"/>
          <w:color w:val="1D1D1D"/>
          <w:sz w:val="21"/>
          <w:szCs w:val="21"/>
          <w:shd w:val="clear" w:color="auto" w:fill="FFFFFF"/>
        </w:rPr>
        <w:t>discussion board</w:t>
      </w:r>
      <w:r>
        <w:rPr>
          <w:rFonts w:ascii="Helvetica Neue" w:eastAsia="Times New Roman" w:hAnsi="Helvetica Neue" w:cs="Times New Roman"/>
          <w:color w:val="1D1D1D"/>
          <w:sz w:val="21"/>
          <w:szCs w:val="21"/>
          <w:shd w:val="clear" w:color="auto" w:fill="FFFFFF"/>
        </w:rPr>
        <w:t xml:space="preserve"> and complete forum 1 by answering these 5 questions:</w:t>
      </w:r>
    </w:p>
    <w:p w14:paraId="358FF5E0" w14:textId="77777777" w:rsidR="00132DC4" w:rsidRPr="00132DC4" w:rsidRDefault="00132DC4" w:rsidP="00132DC4">
      <w:pPr>
        <w:numPr>
          <w:ilvl w:val="0"/>
          <w:numId w:val="1"/>
        </w:numPr>
        <w:shd w:val="clear" w:color="auto" w:fill="E6E6E6"/>
        <w:ind w:left="0"/>
        <w:rPr>
          <w:rFonts w:ascii="inherit" w:eastAsia="Times New Roman" w:hAnsi="inherit" w:cs="Arial"/>
          <w:color w:val="111111"/>
          <w:sz w:val="20"/>
          <w:szCs w:val="20"/>
        </w:rPr>
      </w:pPr>
      <w:r>
        <w:rPr>
          <w:rFonts w:ascii="Helvetica Neue" w:eastAsia="Times New Roman" w:hAnsi="Helvetica Neue" w:cs="Times New Roman"/>
          <w:color w:val="1D1D1D"/>
          <w:sz w:val="21"/>
          <w:szCs w:val="21"/>
          <w:shd w:val="clear" w:color="auto" w:fill="FFFFFF"/>
        </w:rPr>
        <w:tab/>
      </w:r>
      <w:r w:rsidRPr="00132DC4">
        <w:rPr>
          <w:rFonts w:ascii="inherit" w:eastAsia="Times New Roman" w:hAnsi="inherit" w:cs="Arial"/>
          <w:color w:val="111111"/>
          <w:sz w:val="20"/>
          <w:szCs w:val="20"/>
        </w:rPr>
        <w:t>What is the difference between the crime control model and the due process model and who originated them?</w:t>
      </w:r>
    </w:p>
    <w:p w14:paraId="6ED86000" w14:textId="77777777" w:rsidR="00132DC4" w:rsidRPr="00132DC4" w:rsidRDefault="00132DC4" w:rsidP="00132DC4">
      <w:pPr>
        <w:numPr>
          <w:ilvl w:val="0"/>
          <w:numId w:val="1"/>
        </w:numPr>
        <w:shd w:val="clear" w:color="auto" w:fill="E6E6E6"/>
        <w:ind w:left="0"/>
        <w:rPr>
          <w:rFonts w:ascii="inherit" w:eastAsia="Times New Roman" w:hAnsi="inherit" w:cs="Arial"/>
          <w:color w:val="111111"/>
          <w:sz w:val="20"/>
          <w:szCs w:val="20"/>
        </w:rPr>
      </w:pPr>
      <w:r w:rsidRPr="00132DC4">
        <w:rPr>
          <w:rFonts w:ascii="inherit" w:eastAsia="Times New Roman" w:hAnsi="inherit" w:cs="Arial"/>
          <w:color w:val="111111"/>
          <w:sz w:val="20"/>
          <w:szCs w:val="20"/>
        </w:rPr>
        <w:t xml:space="preserve">What </w:t>
      </w:r>
      <w:proofErr w:type="gramStart"/>
      <w:r w:rsidRPr="00132DC4">
        <w:rPr>
          <w:rFonts w:ascii="inherit" w:eastAsia="Times New Roman" w:hAnsi="inherit" w:cs="Arial"/>
          <w:color w:val="111111"/>
          <w:sz w:val="20"/>
          <w:szCs w:val="20"/>
        </w:rPr>
        <w:t>are</w:t>
      </w:r>
      <w:proofErr w:type="gramEnd"/>
      <w:r w:rsidRPr="00132DC4">
        <w:rPr>
          <w:rFonts w:ascii="inherit" w:eastAsia="Times New Roman" w:hAnsi="inherit" w:cs="Arial"/>
          <w:color w:val="111111"/>
          <w:sz w:val="20"/>
          <w:szCs w:val="20"/>
        </w:rPr>
        <w:t xml:space="preserve"> the Index 1 crimes measured in the UCR? List and define each of the crimes and describe how they differ from part 2 crimes.</w:t>
      </w:r>
    </w:p>
    <w:p w14:paraId="7DE7C0BB" w14:textId="77777777" w:rsidR="00132DC4" w:rsidRPr="00132DC4" w:rsidRDefault="00132DC4" w:rsidP="00132DC4">
      <w:pPr>
        <w:numPr>
          <w:ilvl w:val="0"/>
          <w:numId w:val="1"/>
        </w:numPr>
        <w:shd w:val="clear" w:color="auto" w:fill="E6E6E6"/>
        <w:ind w:left="0"/>
        <w:rPr>
          <w:rFonts w:ascii="inherit" w:eastAsia="Times New Roman" w:hAnsi="inherit" w:cs="Arial"/>
          <w:color w:val="111111"/>
          <w:sz w:val="20"/>
          <w:szCs w:val="20"/>
        </w:rPr>
      </w:pPr>
      <w:r w:rsidRPr="00132DC4">
        <w:rPr>
          <w:rFonts w:ascii="inherit" w:eastAsia="Times New Roman" w:hAnsi="inherit" w:cs="Arial"/>
          <w:color w:val="111111"/>
          <w:sz w:val="20"/>
          <w:szCs w:val="20"/>
        </w:rPr>
        <w:t>Discuss the Classical School of thought on crime causation. Who were the primary theorists who gave us this school of thought, what are the basic assumptions of the theory and how does it impact sentencing today?</w:t>
      </w:r>
    </w:p>
    <w:p w14:paraId="3ED9B2F4" w14:textId="77777777" w:rsidR="00132DC4" w:rsidRPr="00132DC4" w:rsidRDefault="00132DC4" w:rsidP="00132DC4">
      <w:pPr>
        <w:numPr>
          <w:ilvl w:val="0"/>
          <w:numId w:val="1"/>
        </w:numPr>
        <w:shd w:val="clear" w:color="auto" w:fill="E6E6E6"/>
        <w:ind w:left="0"/>
        <w:rPr>
          <w:rFonts w:ascii="inherit" w:eastAsia="Times New Roman" w:hAnsi="inherit" w:cs="Arial"/>
          <w:color w:val="111111"/>
          <w:sz w:val="20"/>
          <w:szCs w:val="20"/>
        </w:rPr>
      </w:pPr>
      <w:r w:rsidRPr="00132DC4">
        <w:rPr>
          <w:rFonts w:ascii="inherit" w:eastAsia="Times New Roman" w:hAnsi="inherit" w:cs="Arial"/>
          <w:color w:val="111111"/>
          <w:sz w:val="20"/>
          <w:szCs w:val="20"/>
        </w:rPr>
        <w:t>What is the Exclusionary Rule? Discuss how it works and the details of the case decision which gave us the rule.</w:t>
      </w:r>
    </w:p>
    <w:p w14:paraId="40B31F92" w14:textId="77777777" w:rsidR="00132DC4" w:rsidRPr="00132DC4" w:rsidRDefault="00132DC4" w:rsidP="00132DC4">
      <w:pPr>
        <w:numPr>
          <w:ilvl w:val="0"/>
          <w:numId w:val="1"/>
        </w:numPr>
        <w:shd w:val="clear" w:color="auto" w:fill="E6E6E6"/>
        <w:ind w:left="0"/>
        <w:rPr>
          <w:rFonts w:ascii="inherit" w:eastAsia="Times New Roman" w:hAnsi="inherit" w:cs="Arial"/>
          <w:color w:val="111111"/>
          <w:sz w:val="20"/>
          <w:szCs w:val="20"/>
        </w:rPr>
      </w:pPr>
      <w:r w:rsidRPr="00132DC4">
        <w:rPr>
          <w:rFonts w:ascii="inherit" w:eastAsia="Times New Roman" w:hAnsi="inherit" w:cs="Arial"/>
          <w:color w:val="111111"/>
          <w:sz w:val="20"/>
          <w:szCs w:val="20"/>
        </w:rPr>
        <w:t>Define and differentiate indeterminate and determinate sentences. Be sure to include discussion of sentencing guidelines and mandatory sentences in the determinate sentence discussion.</w:t>
      </w:r>
    </w:p>
    <w:p w14:paraId="2F870751" w14:textId="197782EF" w:rsidR="00132DC4" w:rsidRDefault="00A147E8" w:rsidP="00132DC4">
      <w:r>
        <w:t xml:space="preserve">-post each answer SEPARATELY with three bibliographic entries- textbook plus </w:t>
      </w:r>
      <w:r w:rsidR="00622804">
        <w:t>two additional outside sources and the word count (270 words or more) see attached file</w:t>
      </w:r>
      <w:bookmarkStart w:id="0" w:name="_GoBack"/>
      <w:bookmarkEnd w:id="0"/>
      <w:r w:rsidR="00622804">
        <w:t xml:space="preserve"> for example </w:t>
      </w:r>
    </w:p>
    <w:p w14:paraId="7524E65C" w14:textId="3D18227E" w:rsidR="00622804" w:rsidRDefault="00622804" w:rsidP="00132DC4">
      <w:r>
        <w:t>-finally reply to 2 other student’s post</w:t>
      </w:r>
    </w:p>
    <w:p w14:paraId="61F01E87" w14:textId="53D00A51" w:rsidR="00622804" w:rsidRDefault="00622804" w:rsidP="00132DC4"/>
    <w:p w14:paraId="6F28A721" w14:textId="3B41DA31" w:rsidR="00622804" w:rsidRDefault="00622804" w:rsidP="00132DC4">
      <w:r>
        <w:t xml:space="preserve">Textbook: </w:t>
      </w:r>
      <w:hyperlink r:id="rId5" w:history="1">
        <w:r w:rsidRPr="00C33435">
          <w:rPr>
            <w:rStyle w:val="Hyperlink"/>
          </w:rPr>
          <w:t>https://www.pearson.com/en-us/pearsonplus.html</w:t>
        </w:r>
      </w:hyperlink>
    </w:p>
    <w:p w14:paraId="01BF5A01" w14:textId="557525DD" w:rsidR="00622804" w:rsidRDefault="00622804" w:rsidP="00132DC4">
      <w:r>
        <w:t xml:space="preserve">Username: </w:t>
      </w:r>
      <w:hyperlink r:id="rId6" w:history="1">
        <w:r w:rsidRPr="00C33435">
          <w:rPr>
            <w:rStyle w:val="Hyperlink"/>
          </w:rPr>
          <w:t>mynguyen4229271@yahoo.com</w:t>
        </w:r>
      </w:hyperlink>
      <w:r>
        <w:t xml:space="preserve"> Password: october15</w:t>
      </w:r>
    </w:p>
    <w:p w14:paraId="0A3A6D2D" w14:textId="70C639D7" w:rsidR="00622804" w:rsidRDefault="00622804" w:rsidP="00132DC4">
      <w:r>
        <w:t xml:space="preserve">Pearson </w:t>
      </w:r>
      <w:proofErr w:type="spellStart"/>
      <w:r>
        <w:t>eText</w:t>
      </w:r>
      <w:proofErr w:type="spellEnd"/>
      <w:r>
        <w:t xml:space="preserve"> for Criminal Justice Today: An Introductory Text for the 21</w:t>
      </w:r>
      <w:r w:rsidRPr="00622804">
        <w:rPr>
          <w:vertAlign w:val="superscript"/>
        </w:rPr>
        <w:t>st</w:t>
      </w:r>
      <w:r>
        <w:t xml:space="preserve"> Century, 16e</w:t>
      </w:r>
    </w:p>
    <w:sectPr w:rsidR="00622804" w:rsidSect="004618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E5593"/>
    <w:multiLevelType w:val="multilevel"/>
    <w:tmpl w:val="75363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DC4"/>
    <w:rsid w:val="00132DC4"/>
    <w:rsid w:val="0046180A"/>
    <w:rsid w:val="00622804"/>
    <w:rsid w:val="007D1CF2"/>
    <w:rsid w:val="00A147E8"/>
    <w:rsid w:val="00B97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0BFC65"/>
  <w15:chartTrackingRefBased/>
  <w15:docId w15:val="{BB807685-983D-524D-8489-EA5C015E7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D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2804"/>
    <w:rPr>
      <w:color w:val="0563C1" w:themeColor="hyperlink"/>
      <w:u w:val="single"/>
    </w:rPr>
  </w:style>
  <w:style w:type="character" w:styleId="UnresolvedMention">
    <w:name w:val="Unresolved Mention"/>
    <w:basedOn w:val="DefaultParagraphFont"/>
    <w:uiPriority w:val="99"/>
    <w:semiHidden/>
    <w:unhideWhenUsed/>
    <w:rsid w:val="00622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811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ynguyen4229271@yahoo.com" TargetMode="External"/><Relationship Id="rId5" Type="http://schemas.openxmlformats.org/officeDocument/2006/relationships/hyperlink" Target="https://www.pearson.com/en-us/pearsonplu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My</dc:creator>
  <cp:keywords/>
  <dc:description/>
  <cp:lastModifiedBy>Nguyen, My</cp:lastModifiedBy>
  <cp:revision>1</cp:revision>
  <dcterms:created xsi:type="dcterms:W3CDTF">2021-09-28T21:02:00Z</dcterms:created>
  <dcterms:modified xsi:type="dcterms:W3CDTF">2021-09-28T21:46:00Z</dcterms:modified>
</cp:coreProperties>
</file>